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79B38C3F" w:rsidR="00965390" w:rsidRPr="001F58ED" w:rsidRDefault="00965390" w:rsidP="00804B99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1F58ED">
              <w:rPr>
                <w:b/>
                <w:bCs/>
                <w:lang w:val="en-US"/>
              </w:rPr>
              <w:t xml:space="preserve"> </w:t>
            </w:r>
            <w:r w:rsidR="001F58ED" w:rsidRPr="00B8458D">
              <w:rPr>
                <w:lang w:val="sr-Cyrl-RS"/>
              </w:rPr>
              <w:t>О</w:t>
            </w:r>
            <w:r w:rsidR="00804B99">
              <w:rPr>
                <w:lang w:val="sr-Cyrl-RS"/>
              </w:rPr>
              <w:t>сновне академске студије с</w:t>
            </w:r>
            <w:r w:rsidR="001F58ED" w:rsidRPr="00B8458D">
              <w:rPr>
                <w:lang w:val="sr-Cyrl-RS"/>
              </w:rPr>
              <w:t>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7928CF7F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1F58ED" w:rsidRPr="001F58ED">
              <w:t>Социјална демографија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6AC0692C" w:rsidR="00965390" w:rsidRPr="00E3746D" w:rsidRDefault="00965390" w:rsidP="00804B99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1F58ED">
              <w:rPr>
                <w:b/>
                <w:bCs/>
                <w:lang w:val="sr-Cyrl-RS"/>
              </w:rPr>
              <w:t xml:space="preserve"> </w:t>
            </w:r>
            <w:r w:rsidR="001F58ED" w:rsidRPr="001F58ED">
              <w:rPr>
                <w:lang w:val="sr-Cyrl-RS"/>
              </w:rPr>
              <w:t>Немања J. Крстић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25BF921A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1F58ED">
              <w:rPr>
                <w:b/>
                <w:bCs/>
                <w:lang w:val="sr-Cyrl-RS"/>
              </w:rPr>
              <w:t xml:space="preserve"> </w:t>
            </w:r>
            <w:r w:rsidR="001F58ED">
              <w:t>обавезни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5C8A9153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1F58ED">
              <w:rPr>
                <w:b/>
                <w:bCs/>
                <w:lang w:val="sr-Cyrl-RS"/>
              </w:rPr>
              <w:t xml:space="preserve"> </w:t>
            </w:r>
            <w:r w:rsidR="001F58ED" w:rsidRPr="001F58ED">
              <w:rPr>
                <w:lang w:val="sr-Cyrl-RS"/>
              </w:rPr>
              <w:t>6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5A6A306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1F58ED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56758152" w:rsidR="00965390" w:rsidRPr="001F58ED" w:rsidRDefault="001F58ED" w:rsidP="001F58ED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t xml:space="preserve">Усвајање основних појмова и стицање знања о кретању и структурама становништва, популационој политици и демографском развитку (интеракцији демографских процеса и структура и друштвено-историјског и културног развитка). Стицање знања о основним тенденцијама </w:t>
            </w:r>
            <w:r>
              <w:rPr>
                <w:lang w:val="sr-Cyrl-RS"/>
              </w:rPr>
              <w:t>кретања</w:t>
            </w:r>
            <w:r>
              <w:t xml:space="preserve"> становништва у одређеним економским и друштвеним условима</w:t>
            </w:r>
            <w:r>
              <w:rPr>
                <w:lang w:val="sr-Cyrl-RS"/>
              </w:rPr>
              <w:t>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2F0C1BE6" w:rsidR="00965390" w:rsidRPr="001F58ED" w:rsidRDefault="001F58ED" w:rsidP="00340AA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t>Пo зaвршeнoм курсу студeнти ћe бити у стaњу дa</w:t>
            </w:r>
            <w:r>
              <w:rPr>
                <w:i/>
                <w:iCs/>
              </w:rPr>
              <w:t xml:space="preserve">: </w:t>
            </w:r>
            <w:r>
              <w:t>1) наброје, интерпретирају и упореде различите теоријске приступе у проучавању становништва; 2) користе различите изворе података о становништву, конструишу табеле и  упоређују податке званичних статистичких публикација; 3) презентују и интерпретирају резултате истраживања становништва, да их тумаче у склопу историјског, друштвеног и културног развоја; 4) објасне природно и механичко кретање становништва, природни прираштај, структуре становништва и демографски развитак; 5) разликују и графички прикажу типове старосних структура и да анализирају основна обележја друштвено-економских структура становништва; 6) класификују и објасне чиниоце и разлоге миграторних кретања становништва Србије; 7) процене ефикасност различитих популационих политика у свету; 8) објасне утицај демографских процеса и структура на наступајуће друштвене промене.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0C186E49" w14:textId="4EC11F09" w:rsidR="00965390" w:rsidRPr="00E3746D" w:rsidRDefault="001F58ED" w:rsidP="00340AA5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1</w:t>
            </w:r>
            <w:r>
              <w:t xml:space="preserve">. Предмет социјалне демографије и основни демографски појмови; </w:t>
            </w:r>
            <w:r w:rsidR="00340AA5">
              <w:rPr>
                <w:lang w:val="sr-Cyrl-RS"/>
              </w:rPr>
              <w:t xml:space="preserve">2. Историја демографске мисли; </w:t>
            </w:r>
            <w:r>
              <w:t>3. Малтусово учење о становништву; неомалтузијазам; 4. Марксистичко схватање развоја становништва; 5. Теорија демографске транзиције; 6. Методе прикупљања података; извори података о становништву; попис становништва; анкета; 7. Природно кретање становништва: наталитет (фертилитет) и морталитет; 8. Просторно кретање становништва (миграције); 9. Друштвене детерминанте демографских процеса; 10. Структуре становништва</w:t>
            </w:r>
            <w:r>
              <w:rPr>
                <w:b/>
                <w:bCs/>
              </w:rPr>
              <w:t xml:space="preserve">; </w:t>
            </w:r>
            <w:r>
              <w:t>појам и одређење структура; биолошке структуре становништва; 11. Друштвено-економске структуре становништва; 12. Брак, породица, домаћинство, насеље; нупцијалитет и диворцијалитет; 13. Популациона политика; 14. Eтапе развоја светског становништва;</w:t>
            </w:r>
            <w:r>
              <w:rPr>
                <w:b/>
                <w:bCs/>
              </w:rPr>
              <w:t xml:space="preserve"> </w:t>
            </w:r>
            <w:r>
              <w:t>кратак</w:t>
            </w:r>
            <w:r>
              <w:rPr>
                <w:b/>
                <w:bCs/>
              </w:rPr>
              <w:t xml:space="preserve"> </w:t>
            </w:r>
            <w:r>
              <w:t>осврт на историјско кретање становништва света; 15. Кретање становништва Србије; проблеми развоја становништва Србије.</w:t>
            </w:r>
          </w:p>
          <w:p w14:paraId="65CDA034" w14:textId="77777777" w:rsidR="00804B99" w:rsidRDefault="00804B99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608B575B" w:rsidR="00965390" w:rsidRPr="001F58ED" w:rsidRDefault="001F58ED" w:rsidP="00340AA5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>
              <w:t>Вежбе се изводе у виду анализе и интерпретације статистичких података и резултата социодемографских истраживања, дискусија и дебата, индивидуалних и групних презентација студената о неким демографским проблемима.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C87E028" w14:textId="77777777" w:rsidR="00804B99" w:rsidRPr="00E3746D" w:rsidRDefault="00804B99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</w:p>
          <w:p w14:paraId="14A1CC25" w14:textId="22C2DE89" w:rsidR="00965390" w:rsidRDefault="001F58ED" w:rsidP="00F2449B">
            <w:pPr>
              <w:tabs>
                <w:tab w:val="left" w:pos="567"/>
              </w:tabs>
              <w:spacing w:after="60"/>
            </w:pPr>
            <w:r>
              <w:t>Bobić, M. 2007</w:t>
            </w:r>
            <w:r>
              <w:rPr>
                <w:lang w:val="sr-Cyrl-RS"/>
              </w:rPr>
              <w:t xml:space="preserve">. </w:t>
            </w:r>
            <w:r>
              <w:rPr>
                <w:i/>
                <w:iCs/>
              </w:rPr>
              <w:t>Demografija i sociologija – veza ili sinteza.</w:t>
            </w:r>
            <w:r>
              <w:t xml:space="preserve"> Beograd: Službeni glasnik</w:t>
            </w:r>
            <w:r w:rsidR="00825E2E">
              <w:rPr>
                <w:lang w:val="sr-Cyrl-RS"/>
              </w:rPr>
              <w:t xml:space="preserve">. </w:t>
            </w:r>
            <w:r>
              <w:t xml:space="preserve">str. </w:t>
            </w:r>
            <w:r w:rsidR="00825E2E">
              <w:t>21–42, 48–114</w:t>
            </w:r>
          </w:p>
          <w:p w14:paraId="4CF449DA" w14:textId="451AB6EC" w:rsidR="001F58ED" w:rsidRPr="00936AE5" w:rsidRDefault="001F58ED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36AE5">
              <w:rPr>
                <w:lang w:val="sr-Cyrl-RS"/>
              </w:rPr>
              <w:t>Марковић Крстић, Сузана. 20</w:t>
            </w:r>
            <w:r w:rsidR="00936AE5" w:rsidRPr="00936AE5">
              <w:rPr>
                <w:lang w:val="sr-Cyrl-RS"/>
              </w:rPr>
              <w:t>21</w:t>
            </w:r>
            <w:r w:rsidRPr="00936AE5">
              <w:rPr>
                <w:lang w:val="sr-Cyrl-RS"/>
              </w:rPr>
              <w:t xml:space="preserve">. </w:t>
            </w:r>
            <w:r w:rsidRPr="00936AE5">
              <w:rPr>
                <w:i/>
                <w:iCs/>
                <w:lang w:val="sr-Cyrl-RS"/>
              </w:rPr>
              <w:t>Становништво у социолошком контексту</w:t>
            </w:r>
            <w:r w:rsidRPr="00936AE5">
              <w:rPr>
                <w:lang w:val="sr-Cyrl-RS"/>
              </w:rPr>
              <w:t>.</w:t>
            </w:r>
            <w:r w:rsidR="00936AE5" w:rsidRPr="00936AE5">
              <w:rPr>
                <w:lang w:val="sr-Cyrl-RS"/>
              </w:rPr>
              <w:t xml:space="preserve"> Ниш: ФФ у Нишу.</w:t>
            </w:r>
            <w:r w:rsidRPr="00936AE5">
              <w:rPr>
                <w:lang w:val="sr-Cyrl-RS"/>
              </w:rPr>
              <w:t xml:space="preserve"> </w:t>
            </w:r>
            <w:r w:rsidR="00936AE5" w:rsidRPr="00936AE5">
              <w:rPr>
                <w:lang w:val="sr-Cyrl-RS"/>
              </w:rPr>
              <w:t>стр. 99-114; 127-227; 165-310.</w:t>
            </w:r>
          </w:p>
          <w:p w14:paraId="5736C6EB" w14:textId="77777777" w:rsidR="00965390" w:rsidRDefault="00936AE5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825E2E">
              <w:rPr>
                <w:lang w:val="sr-Cyrl-RS"/>
              </w:rPr>
              <w:t>Благојевић Хјусон, Марина. 20</w:t>
            </w:r>
            <w:r w:rsidR="00825E2E" w:rsidRPr="00825E2E">
              <w:rPr>
                <w:lang w:val="sr-Cyrl-RS"/>
              </w:rPr>
              <w:t>11.</w:t>
            </w:r>
            <w:r w:rsidR="00825E2E">
              <w:rPr>
                <w:i/>
                <w:iCs/>
                <w:lang w:val="sr-Cyrl-RS"/>
              </w:rPr>
              <w:t xml:space="preserve"> </w:t>
            </w:r>
            <w:r w:rsidRPr="00936AE5">
              <w:rPr>
                <w:i/>
                <w:iCs/>
                <w:lang w:val="sr-Cyrl-RS"/>
              </w:rPr>
              <w:t>Жене и мушкарци у Србији: Шта нам говоре бројеви?.</w:t>
            </w:r>
            <w:r>
              <w:rPr>
                <w:lang w:val="sr-Cyrl-RS"/>
              </w:rPr>
              <w:t xml:space="preserve"> Београд: Публикум. стр. 26-47</w:t>
            </w:r>
          </w:p>
          <w:p w14:paraId="681A64CC" w14:textId="77777777" w:rsidR="00804B99" w:rsidRDefault="00825E2E" w:rsidP="00554498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825E2E">
              <w:rPr>
                <w:b/>
                <w:bCs/>
                <w:lang w:val="sr-Cyrl-RS"/>
              </w:rPr>
              <w:t>Укупан број страница: 266</w:t>
            </w:r>
          </w:p>
          <w:p w14:paraId="1E2161D0" w14:textId="48044D68" w:rsidR="00554498" w:rsidRPr="00554498" w:rsidRDefault="00554498" w:rsidP="00554498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bookmarkStart w:id="0" w:name="_GoBack"/>
            <w:bookmarkEnd w:id="0"/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19BCACF2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825E2E">
              <w:rPr>
                <w:b/>
                <w:lang w:val="sr-Cyrl-RS"/>
              </w:rPr>
              <w:t xml:space="preserve"> </w:t>
            </w:r>
            <w:r w:rsidR="00825E2E" w:rsidRPr="00804B99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0DF0603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825E2E">
              <w:rPr>
                <w:b/>
                <w:lang w:val="sr-Cyrl-RS"/>
              </w:rPr>
              <w:t xml:space="preserve">  </w:t>
            </w:r>
            <w:r w:rsidR="00825E2E" w:rsidRPr="00804B99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0FAE7856" w:rsidR="00965390" w:rsidRPr="00E3746D" w:rsidRDefault="00804B99" w:rsidP="00804B99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  <w:r w:rsidR="00825E2E">
              <w:t>лустрације; настава је интерактивна и подразумева: конструктивно укључивање студената у дискусије и дебате на часовима предавања и вежби, семинаре, индивидуалне и групне презентације.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>Оцена знања (максимални број поена 100)</w:t>
            </w:r>
          </w:p>
        </w:tc>
      </w:tr>
      <w:tr w:rsidR="00965390" w:rsidRPr="00E3746D" w14:paraId="6888427E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131AEAF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D642668" w14:textId="59A7858D" w:rsidR="00965390" w:rsidRPr="00804B99" w:rsidRDefault="00965390" w:rsidP="00804B99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804B99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2259D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EDE7DAD" w14:textId="77777777" w:rsidR="00965390" w:rsidRPr="00804B99" w:rsidRDefault="00965390" w:rsidP="00804B99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804B99">
              <w:rPr>
                <w:lang w:val="sr-Cyrl-RS"/>
              </w:rPr>
              <w:t>поена</w:t>
            </w:r>
          </w:p>
        </w:tc>
      </w:tr>
      <w:tr w:rsidR="00804B99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804B99" w:rsidRPr="00E3746D" w:rsidRDefault="00804B99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52E55F7F" w:rsidR="00804B99" w:rsidRPr="00804B99" w:rsidRDefault="00804B99" w:rsidP="00804B99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804B99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73E8CCC1" w:rsidR="00804B99" w:rsidRPr="00804B99" w:rsidRDefault="00804B99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4503EB2B" w:rsidR="00804B99" w:rsidRPr="00804B99" w:rsidRDefault="00804B99" w:rsidP="00804B99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  <w:r w:rsidRPr="00804B99">
              <w:rPr>
                <w:bCs/>
                <w:lang w:val="sr-Cyrl-RS"/>
              </w:rPr>
              <w:t>40</w:t>
            </w:r>
          </w:p>
        </w:tc>
      </w:tr>
      <w:tr w:rsidR="00965390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C739D0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A5B72DB" w14:textId="4C123048" w:rsidR="00965390" w:rsidRPr="00804B99" w:rsidRDefault="00825E2E" w:rsidP="00804B99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804B99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151EB36" w14:textId="3D62CBFC" w:rsidR="00965390" w:rsidRPr="00804B99" w:rsidRDefault="00965390" w:rsidP="00F2449B">
            <w:pPr>
              <w:tabs>
                <w:tab w:val="left" w:pos="567"/>
              </w:tabs>
              <w:spacing w:after="60"/>
              <w:rPr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6EB96489" w14:textId="5A4C54EC" w:rsidR="00965390" w:rsidRPr="00804B99" w:rsidRDefault="00965390" w:rsidP="00804B99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7E48296C" w:rsidR="00965390" w:rsidRPr="00804B99" w:rsidRDefault="00825E2E" w:rsidP="00804B99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804B99">
              <w:rPr>
                <w:bCs/>
                <w:lang w:val="sr-Cyrl-R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804B99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804B99" w:rsidRDefault="00965390" w:rsidP="00804B99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2BC05" w14:textId="77777777" w:rsidR="005554E0" w:rsidRDefault="005554E0">
      <w:r>
        <w:separator/>
      </w:r>
    </w:p>
  </w:endnote>
  <w:endnote w:type="continuationSeparator" w:id="0">
    <w:p w14:paraId="2F89D49F" w14:textId="77777777" w:rsidR="005554E0" w:rsidRDefault="0055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4605E" w14:textId="77777777" w:rsidR="005554E0" w:rsidRDefault="005554E0">
      <w:r>
        <w:separator/>
      </w:r>
    </w:p>
  </w:footnote>
  <w:footnote w:type="continuationSeparator" w:id="0">
    <w:p w14:paraId="696D1610" w14:textId="77777777" w:rsidR="005554E0" w:rsidRDefault="00555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853"/>
    <w:rsid w:val="001E1E7F"/>
    <w:rsid w:val="001F58ED"/>
    <w:rsid w:val="001F79D9"/>
    <w:rsid w:val="002677AF"/>
    <w:rsid w:val="002760F2"/>
    <w:rsid w:val="002E68DF"/>
    <w:rsid w:val="002E7AA4"/>
    <w:rsid w:val="003129E2"/>
    <w:rsid w:val="00320DCA"/>
    <w:rsid w:val="00337217"/>
    <w:rsid w:val="00340AA5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32493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14F7C"/>
    <w:rsid w:val="00554498"/>
    <w:rsid w:val="005554E0"/>
    <w:rsid w:val="00560C24"/>
    <w:rsid w:val="005870A7"/>
    <w:rsid w:val="00594C3C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64BEC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04B99"/>
    <w:rsid w:val="008232AD"/>
    <w:rsid w:val="00825E2E"/>
    <w:rsid w:val="00854690"/>
    <w:rsid w:val="00857CC3"/>
    <w:rsid w:val="00863698"/>
    <w:rsid w:val="0087309A"/>
    <w:rsid w:val="008B3CC2"/>
    <w:rsid w:val="008D474B"/>
    <w:rsid w:val="008D4C1B"/>
    <w:rsid w:val="00923132"/>
    <w:rsid w:val="00936AE5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8458D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20E9F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5</cp:revision>
  <cp:lastPrinted>2008-06-10T11:57:00Z</cp:lastPrinted>
  <dcterms:created xsi:type="dcterms:W3CDTF">2026-06-11T01:25:00Z</dcterms:created>
  <dcterms:modified xsi:type="dcterms:W3CDTF">2026-06-25T13:53:00Z</dcterms:modified>
</cp:coreProperties>
</file>